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5E2FB8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3E5A22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4568C0">
        <w:rPr>
          <w:rFonts w:ascii="Times New Roman" w:hAnsi="Times New Roman" w:cs="Times New Roman"/>
          <w:sz w:val="25"/>
          <w:szCs w:val="25"/>
        </w:rPr>
        <w:t>зарубежного театра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4568C0">
        <w:rPr>
          <w:rFonts w:ascii="Times New Roman" w:hAnsi="Times New Roman" w:cs="Times New Roman"/>
          <w:sz w:val="25"/>
          <w:szCs w:val="25"/>
        </w:rPr>
        <w:t>Трубочкин Д.В.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4B7A6C" w:rsidP="004B7A6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72E0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7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72E0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3E5A22"/>
    <w:rsid w:val="004568C0"/>
    <w:rsid w:val="004B7A6C"/>
    <w:rsid w:val="005E2FB8"/>
    <w:rsid w:val="0060407B"/>
    <w:rsid w:val="00672E0C"/>
    <w:rsid w:val="00883C79"/>
    <w:rsid w:val="009A6A6F"/>
    <w:rsid w:val="00A474E0"/>
    <w:rsid w:val="00AF5C66"/>
    <w:rsid w:val="00BF2F54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2020-12-04T12:18:00Z</dcterms:modified>
</cp:coreProperties>
</file>